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8A" w:rsidRPr="006C14F3" w:rsidRDefault="00C9328A" w:rsidP="00112DAC">
      <w:pPr>
        <w:ind w:right="1080"/>
        <w:rPr>
          <w:rFonts w:ascii="Franklin Gothic Book" w:hAnsi="Franklin Gothic Book"/>
          <w:sz w:val="32"/>
          <w:szCs w:val="22"/>
        </w:rPr>
      </w:pPr>
    </w:p>
    <w:p w:rsidR="008868A0" w:rsidRPr="006C14F3" w:rsidRDefault="008868A0" w:rsidP="006C14F3">
      <w:pPr>
        <w:ind w:left="-720"/>
        <w:jc w:val="center"/>
        <w:rPr>
          <w:b/>
          <w:sz w:val="28"/>
          <w:u w:val="single"/>
        </w:rPr>
      </w:pPr>
      <w:r w:rsidRPr="006C14F3">
        <w:rPr>
          <w:b/>
          <w:sz w:val="28"/>
          <w:u w:val="single"/>
        </w:rPr>
        <w:t>Protocol for Parental Requests to Review State Assessments</w:t>
      </w:r>
    </w:p>
    <w:p w:rsidR="008868A0" w:rsidRPr="006C14F3" w:rsidRDefault="008868A0" w:rsidP="006C14F3">
      <w:pPr>
        <w:autoSpaceDE w:val="0"/>
        <w:autoSpaceDN w:val="0"/>
        <w:adjustRightInd w:val="0"/>
        <w:jc w:val="center"/>
        <w:rPr>
          <w:b/>
          <w:bCs/>
          <w:color w:val="141413"/>
          <w:sz w:val="36"/>
        </w:rPr>
      </w:pPr>
      <w:bookmarkStart w:id="0" w:name="_GoBack"/>
      <w:bookmarkEnd w:id="0"/>
    </w:p>
    <w:p w:rsidR="008868A0" w:rsidRPr="006C14F3" w:rsidRDefault="008868A0" w:rsidP="006C14F3">
      <w:pPr>
        <w:autoSpaceDE w:val="0"/>
        <w:autoSpaceDN w:val="0"/>
        <w:adjustRightInd w:val="0"/>
        <w:ind w:left="-360"/>
        <w:rPr>
          <w:b/>
          <w:color w:val="141413"/>
        </w:rPr>
      </w:pPr>
      <w:r w:rsidRPr="00151A6F">
        <w:rPr>
          <w:b/>
          <w:color w:val="141413"/>
        </w:rPr>
        <w:t>Section 4.4 of Chapter 4 of the State Board of Education reg</w:t>
      </w:r>
      <w:r w:rsidR="006C14F3">
        <w:rPr>
          <w:b/>
          <w:color w:val="141413"/>
        </w:rPr>
        <w:t xml:space="preserve">ulations provides for the right </w:t>
      </w:r>
      <w:r w:rsidRPr="00151A6F">
        <w:rPr>
          <w:b/>
          <w:color w:val="141413"/>
        </w:rPr>
        <w:t>of any</w:t>
      </w:r>
      <w:r w:rsidR="006C14F3">
        <w:rPr>
          <w:b/>
          <w:color w:val="141413"/>
        </w:rPr>
        <w:t xml:space="preserve"> </w:t>
      </w:r>
      <w:r>
        <w:rPr>
          <w:b/>
          <w:color w:val="141413"/>
        </w:rPr>
        <w:t>parent or guardian</w:t>
      </w:r>
      <w:r w:rsidRPr="00151A6F">
        <w:rPr>
          <w:b/>
          <w:color w:val="141413"/>
        </w:rPr>
        <w:t xml:space="preserve"> to excuse their child from the state assessment if, upon inspection of the</w:t>
      </w:r>
      <w:r w:rsidR="006C14F3">
        <w:rPr>
          <w:b/>
          <w:color w:val="141413"/>
        </w:rPr>
        <w:t xml:space="preserve"> </w:t>
      </w:r>
      <w:r w:rsidRPr="00151A6F">
        <w:rPr>
          <w:b/>
          <w:color w:val="141413"/>
        </w:rPr>
        <w:t>testing materials, they find the assessment to be in conflict with their religious beliefs. This is the</w:t>
      </w:r>
      <w:r w:rsidR="006C14F3">
        <w:rPr>
          <w:b/>
          <w:color w:val="141413"/>
        </w:rPr>
        <w:t xml:space="preserve"> </w:t>
      </w:r>
      <w:r w:rsidRPr="00151A6F">
        <w:rPr>
          <w:b/>
          <w:color w:val="141413"/>
        </w:rPr>
        <w:t>only basis for a parent or guardian to excuse his or her child from the statewide assessments.</w:t>
      </w:r>
      <w:r>
        <w:rPr>
          <w:b/>
          <w:color w:val="141413"/>
        </w:rPr>
        <w:t xml:space="preserve"> </w:t>
      </w:r>
    </w:p>
    <w:p w:rsidR="008868A0" w:rsidRPr="0089125F" w:rsidRDefault="008868A0" w:rsidP="008868A0">
      <w:pPr>
        <w:rPr>
          <w:b/>
          <w:sz w:val="32"/>
          <w:szCs w:val="32"/>
          <w:u w:val="single"/>
        </w:rPr>
      </w:pPr>
    </w:p>
    <w:p w:rsidR="008868A0" w:rsidRPr="00BA02F4" w:rsidRDefault="008868A0" w:rsidP="006C14F3">
      <w:pPr>
        <w:numPr>
          <w:ilvl w:val="0"/>
          <w:numId w:val="1"/>
        </w:numPr>
        <w:autoSpaceDE w:val="0"/>
        <w:autoSpaceDN w:val="0"/>
        <w:adjustRightInd w:val="0"/>
        <w:ind w:left="360" w:right="360"/>
        <w:rPr>
          <w:rFonts w:cs="MyriadPro-Regular"/>
        </w:rPr>
      </w:pPr>
      <w:r w:rsidRPr="0089125F">
        <w:t>Staff will provide the “Information for Parents or Guardians Frequently Asked Questions” from PDE along with the testing schedule and the test admin</w:t>
      </w:r>
      <w:r>
        <w:t xml:space="preserve">istrators contact information </w:t>
      </w:r>
      <w:r w:rsidRPr="0089125F">
        <w:t xml:space="preserve">approximately 3 weeks prior to testing. </w:t>
      </w:r>
    </w:p>
    <w:p w:rsidR="00BA02F4" w:rsidRPr="0089125F" w:rsidRDefault="00BA02F4" w:rsidP="006C14F3">
      <w:pPr>
        <w:autoSpaceDE w:val="0"/>
        <w:autoSpaceDN w:val="0"/>
        <w:adjustRightInd w:val="0"/>
        <w:ind w:left="360" w:right="360"/>
        <w:rPr>
          <w:rFonts w:cs="MyriadPro-Regular"/>
        </w:rPr>
      </w:pPr>
    </w:p>
    <w:p w:rsidR="003308A8" w:rsidRPr="003308A8" w:rsidRDefault="008868A0" w:rsidP="006C14F3">
      <w:pPr>
        <w:numPr>
          <w:ilvl w:val="0"/>
          <w:numId w:val="1"/>
        </w:numPr>
        <w:autoSpaceDE w:val="0"/>
        <w:autoSpaceDN w:val="0"/>
        <w:adjustRightInd w:val="0"/>
        <w:ind w:left="360" w:right="360"/>
        <w:rPr>
          <w:rFonts w:cs="MyriadPro-Regular"/>
        </w:rPr>
      </w:pPr>
      <w:r>
        <w:t xml:space="preserve">Two weeks prior to the testing window, exams must be made available for parents to review. In order for a parent(s) to view the assessment, the parent(s) must submit a written request in writing to the student’s teacher. The teacher will forward this request to view the assessment to </w:t>
      </w:r>
      <w:r w:rsidR="003308A8">
        <w:t>the CLIU Assessment Coordinator</w:t>
      </w:r>
      <w:r>
        <w:t xml:space="preserve">. </w:t>
      </w:r>
      <w:r w:rsidR="003308A8">
        <w:t>The CLIU Assessment Coordinator will contact the LEA to inform that a request has been made.</w:t>
      </w:r>
    </w:p>
    <w:p w:rsidR="003308A8" w:rsidRDefault="003308A8" w:rsidP="006C14F3">
      <w:pPr>
        <w:pStyle w:val="ListParagraph"/>
        <w:ind w:left="360" w:right="360"/>
      </w:pPr>
    </w:p>
    <w:p w:rsidR="008868A0" w:rsidRPr="00BA02F4" w:rsidRDefault="008868A0" w:rsidP="006C14F3">
      <w:pPr>
        <w:numPr>
          <w:ilvl w:val="0"/>
          <w:numId w:val="1"/>
        </w:numPr>
        <w:autoSpaceDE w:val="0"/>
        <w:autoSpaceDN w:val="0"/>
        <w:adjustRightInd w:val="0"/>
        <w:ind w:left="360" w:right="360"/>
        <w:rPr>
          <w:rFonts w:cs="MyriadPro-Regular"/>
        </w:rPr>
      </w:pPr>
      <w:r>
        <w:t>Educational staff will have the parent who submitted the request to view the assessment sign</w:t>
      </w:r>
      <w:r w:rsidRPr="0089125F">
        <w:t xml:space="preserve"> the Parent Confidentiality Agreement. The parent must sign this form prior to viewing the test. The parent must view the test at the </w:t>
      </w:r>
      <w:r>
        <w:t xml:space="preserve">student’s </w:t>
      </w:r>
      <w:r w:rsidRPr="0089125F">
        <w:t>school or CLIU #21 Central Office with the student’</w:t>
      </w:r>
      <w:r w:rsidR="00BA02F4">
        <w:t xml:space="preserve">s teacher and program supervisor, </w:t>
      </w:r>
      <w:r w:rsidRPr="0089125F">
        <w:t>S</w:t>
      </w:r>
      <w:r w:rsidR="00BA02F4">
        <w:t xml:space="preserve">chool </w:t>
      </w:r>
      <w:r w:rsidRPr="0089125F">
        <w:t>A</w:t>
      </w:r>
      <w:r w:rsidR="00BA02F4">
        <w:t xml:space="preserve">dministration </w:t>
      </w:r>
      <w:r w:rsidRPr="0089125F">
        <w:t>C</w:t>
      </w:r>
      <w:r w:rsidR="00BA02F4">
        <w:t xml:space="preserve">oordinator, or CLIU Assessment Coordinator, </w:t>
      </w:r>
      <w:r>
        <w:t xml:space="preserve"> present</w:t>
      </w:r>
      <w:r w:rsidRPr="0089125F">
        <w:t xml:space="preserve">. </w:t>
      </w:r>
    </w:p>
    <w:p w:rsidR="00BA02F4" w:rsidRPr="00DA0AA0" w:rsidRDefault="00BA02F4" w:rsidP="006C14F3">
      <w:pPr>
        <w:autoSpaceDE w:val="0"/>
        <w:autoSpaceDN w:val="0"/>
        <w:adjustRightInd w:val="0"/>
        <w:ind w:left="360" w:right="360"/>
        <w:rPr>
          <w:rFonts w:cs="MyriadPro-Regular"/>
        </w:rPr>
      </w:pPr>
    </w:p>
    <w:p w:rsidR="008868A0" w:rsidRPr="00BA02F4" w:rsidRDefault="008868A0" w:rsidP="006C14F3">
      <w:pPr>
        <w:numPr>
          <w:ilvl w:val="0"/>
          <w:numId w:val="1"/>
        </w:numPr>
        <w:autoSpaceDE w:val="0"/>
        <w:autoSpaceDN w:val="0"/>
        <w:adjustRightInd w:val="0"/>
        <w:ind w:left="360" w:right="360"/>
        <w:rPr>
          <w:rFonts w:cs="MyriadPro-Regular"/>
        </w:rPr>
      </w:pPr>
      <w:r w:rsidRPr="0089125F">
        <w:t xml:space="preserve">Per PDE, </w:t>
      </w:r>
      <w:r>
        <w:rPr>
          <w:rFonts w:cs="MyriadPro-Regular"/>
        </w:rPr>
        <w:t>p</w:t>
      </w:r>
      <w:r w:rsidRPr="0089125F">
        <w:rPr>
          <w:rFonts w:cs="MyriadPro-Regular"/>
        </w:rPr>
        <w:t>arent</w:t>
      </w:r>
      <w:r>
        <w:rPr>
          <w:rFonts w:cs="MyriadPro-Regular"/>
        </w:rPr>
        <w:t>(</w:t>
      </w:r>
      <w:r w:rsidRPr="0089125F">
        <w:rPr>
          <w:rFonts w:cs="MyriadPro-Regular"/>
        </w:rPr>
        <w:t>s</w:t>
      </w:r>
      <w:r>
        <w:rPr>
          <w:rFonts w:cs="MyriadPro-Regular"/>
        </w:rPr>
        <w:t>)</w:t>
      </w:r>
      <w:r w:rsidRPr="0089125F">
        <w:rPr>
          <w:rFonts w:cs="MyriadPro-Regular"/>
        </w:rPr>
        <w:t xml:space="preserve"> and guardian</w:t>
      </w:r>
      <w:r>
        <w:rPr>
          <w:rFonts w:cs="MyriadPro-Regular"/>
        </w:rPr>
        <w:t>(</w:t>
      </w:r>
      <w:r w:rsidRPr="0089125F">
        <w:rPr>
          <w:rFonts w:cs="MyriadPro-Regular"/>
        </w:rPr>
        <w:t>s</w:t>
      </w:r>
      <w:r>
        <w:rPr>
          <w:rFonts w:cs="MyriadPro-Regular"/>
        </w:rPr>
        <w:t>)</w:t>
      </w:r>
      <w:r w:rsidRPr="0089125F">
        <w:rPr>
          <w:rFonts w:cs="MyriadPro-Regular"/>
        </w:rPr>
        <w:t xml:space="preserve"> may not photocopy, write down, or in any other manner record any portion of the assessments, including directions. </w:t>
      </w:r>
      <w:r w:rsidRPr="0089125F">
        <w:t xml:space="preserve"> </w:t>
      </w:r>
    </w:p>
    <w:p w:rsidR="00BA02F4" w:rsidRPr="00DA0AA0" w:rsidRDefault="00BA02F4" w:rsidP="006C14F3">
      <w:pPr>
        <w:autoSpaceDE w:val="0"/>
        <w:autoSpaceDN w:val="0"/>
        <w:adjustRightInd w:val="0"/>
        <w:ind w:left="360" w:right="360"/>
        <w:rPr>
          <w:rFonts w:cs="MyriadPro-Regular"/>
        </w:rPr>
      </w:pPr>
    </w:p>
    <w:p w:rsidR="008868A0" w:rsidRPr="006C14F3" w:rsidRDefault="008868A0" w:rsidP="006C14F3">
      <w:pPr>
        <w:numPr>
          <w:ilvl w:val="0"/>
          <w:numId w:val="1"/>
        </w:numPr>
        <w:autoSpaceDE w:val="0"/>
        <w:autoSpaceDN w:val="0"/>
        <w:adjustRightInd w:val="0"/>
        <w:ind w:left="360" w:right="360"/>
        <w:rPr>
          <w:rFonts w:cs="MyriadPro-Regular"/>
        </w:rPr>
      </w:pPr>
      <w:r>
        <w:t>If after signing the Confidentiality Agreement and viewing the test,</w:t>
      </w:r>
      <w:r w:rsidRPr="0089125F">
        <w:t xml:space="preserve"> </w:t>
      </w:r>
      <w:r>
        <w:t xml:space="preserve">the parent(s) does not want their child to participate in the state assessment, the parent(s) must sign the Parent Request for Religious Exemption from PASA/PSSA/Keystone Assessments. This request must be submitted to the superintendent of his/her home school district to excuse their child based upon religious conflict/ reasons for approval. A copy of this request will be </w:t>
      </w:r>
      <w:r w:rsidRPr="0089125F">
        <w:t>kept in the student’s file at the CLIU #21 Central Office as well as documented in the student</w:t>
      </w:r>
      <w:r>
        <w:t>’</w:t>
      </w:r>
      <w:r w:rsidRPr="0089125F">
        <w:t xml:space="preserve">s IEP. </w:t>
      </w:r>
      <w:r w:rsidRPr="0089125F">
        <w:rPr>
          <w:rFonts w:cs="MyriadPro-Regular"/>
        </w:rPr>
        <w:t>The school personnel will provide an alternative learning environment for the student during the assessment. In addition, school personnel will complete the “Non-Assessed Students” grid by selecting “Student had a parental request for exclusion from the assessment.”</w:t>
      </w:r>
    </w:p>
    <w:sectPr w:rsidR="008868A0" w:rsidRPr="006C14F3" w:rsidSect="00112DAC">
      <w:headerReference w:type="first" r:id="rId8"/>
      <w:footerReference w:type="first" r:id="rId9"/>
      <w:pgSz w:w="12240" w:h="15840" w:code="1"/>
      <w:pgMar w:top="720" w:right="720" w:bottom="360" w:left="1440" w:header="720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DF9" w:rsidRDefault="00C56DF9">
      <w:r>
        <w:separator/>
      </w:r>
    </w:p>
  </w:endnote>
  <w:endnote w:type="continuationSeparator" w:id="0">
    <w:p w:rsidR="00C56DF9" w:rsidRDefault="00C5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5E" w:rsidRPr="00206D44" w:rsidRDefault="006C14F3" w:rsidP="00DC6859">
    <w:pPr>
      <w:widowControl w:val="0"/>
      <w:ind w:left="-810" w:right="180"/>
      <w:rPr>
        <w:rFonts w:ascii="Calisto MT" w:hAnsi="Calisto MT"/>
        <w:bCs/>
        <w:i/>
        <w:sz w:val="18"/>
        <w:szCs w:val="18"/>
        <w:lang w:val="en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51D1947" wp14:editId="385F951B">
          <wp:simplePos x="0" y="0"/>
          <wp:positionH relativeFrom="column">
            <wp:posOffset>-638175</wp:posOffset>
          </wp:positionH>
          <wp:positionV relativeFrom="paragraph">
            <wp:posOffset>-816610</wp:posOffset>
          </wp:positionV>
          <wp:extent cx="7232650" cy="868680"/>
          <wp:effectExtent l="0" t="0" r="635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IU Footer - 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DF9" w:rsidRDefault="00C56DF9">
      <w:r>
        <w:separator/>
      </w:r>
    </w:p>
  </w:footnote>
  <w:footnote w:type="continuationSeparator" w:id="0">
    <w:p w:rsidR="00C56DF9" w:rsidRDefault="00C56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5E" w:rsidRDefault="006C14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-655955</wp:posOffset>
          </wp:positionH>
          <wp:positionV relativeFrom="paragraph">
            <wp:posOffset>-203835</wp:posOffset>
          </wp:positionV>
          <wp:extent cx="7214235" cy="1490345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IU Header - 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4235" cy="1490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76629"/>
    <w:multiLevelType w:val="hybridMultilevel"/>
    <w:tmpl w:val="0F2C6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="f" fillcolor="white" stroke="f">
      <v:fill color="white" on="f"/>
      <v:stroke on="f"/>
      <o:colormru v:ext="edit" colors="#4a4e7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2A"/>
    <w:rsid w:val="0000315F"/>
    <w:rsid w:val="0000522A"/>
    <w:rsid w:val="00016390"/>
    <w:rsid w:val="00020152"/>
    <w:rsid w:val="0004192B"/>
    <w:rsid w:val="000626C6"/>
    <w:rsid w:val="00067813"/>
    <w:rsid w:val="00091584"/>
    <w:rsid w:val="00092E77"/>
    <w:rsid w:val="000A415C"/>
    <w:rsid w:val="000B6795"/>
    <w:rsid w:val="000C00BA"/>
    <w:rsid w:val="000C01BD"/>
    <w:rsid w:val="000C2592"/>
    <w:rsid w:val="000C666E"/>
    <w:rsid w:val="000D112F"/>
    <w:rsid w:val="000D1821"/>
    <w:rsid w:val="000D6EC6"/>
    <w:rsid w:val="000D7B82"/>
    <w:rsid w:val="000E1120"/>
    <w:rsid w:val="000F2F2B"/>
    <w:rsid w:val="000F396B"/>
    <w:rsid w:val="001018C1"/>
    <w:rsid w:val="00112DAC"/>
    <w:rsid w:val="0011666B"/>
    <w:rsid w:val="00126301"/>
    <w:rsid w:val="0013015E"/>
    <w:rsid w:val="00146753"/>
    <w:rsid w:val="00172878"/>
    <w:rsid w:val="00182A90"/>
    <w:rsid w:val="001B06A1"/>
    <w:rsid w:val="001B0FE8"/>
    <w:rsid w:val="001C3105"/>
    <w:rsid w:val="001C4B05"/>
    <w:rsid w:val="001D3132"/>
    <w:rsid w:val="001F101C"/>
    <w:rsid w:val="001F2DF1"/>
    <w:rsid w:val="001F3156"/>
    <w:rsid w:val="001F7CD6"/>
    <w:rsid w:val="00203E6A"/>
    <w:rsid w:val="00204E5F"/>
    <w:rsid w:val="00205D61"/>
    <w:rsid w:val="00206D44"/>
    <w:rsid w:val="0020713D"/>
    <w:rsid w:val="0021327A"/>
    <w:rsid w:val="002158FE"/>
    <w:rsid w:val="00223A74"/>
    <w:rsid w:val="00233B99"/>
    <w:rsid w:val="0024254D"/>
    <w:rsid w:val="00252E08"/>
    <w:rsid w:val="0025657E"/>
    <w:rsid w:val="00265662"/>
    <w:rsid w:val="00276937"/>
    <w:rsid w:val="0028545B"/>
    <w:rsid w:val="00297A14"/>
    <w:rsid w:val="002A7AB5"/>
    <w:rsid w:val="002B61D2"/>
    <w:rsid w:val="002C21B3"/>
    <w:rsid w:val="002C371B"/>
    <w:rsid w:val="002C56FA"/>
    <w:rsid w:val="002D53CC"/>
    <w:rsid w:val="002D65EA"/>
    <w:rsid w:val="002E5427"/>
    <w:rsid w:val="002E63B6"/>
    <w:rsid w:val="002E744F"/>
    <w:rsid w:val="003004C4"/>
    <w:rsid w:val="003070BA"/>
    <w:rsid w:val="003107E5"/>
    <w:rsid w:val="00320D43"/>
    <w:rsid w:val="0032394A"/>
    <w:rsid w:val="003246C4"/>
    <w:rsid w:val="00325428"/>
    <w:rsid w:val="0032732A"/>
    <w:rsid w:val="003308A8"/>
    <w:rsid w:val="00342E97"/>
    <w:rsid w:val="00344E4F"/>
    <w:rsid w:val="003501D4"/>
    <w:rsid w:val="00353B90"/>
    <w:rsid w:val="003669FB"/>
    <w:rsid w:val="00366AE7"/>
    <w:rsid w:val="0038309A"/>
    <w:rsid w:val="00393E59"/>
    <w:rsid w:val="003A21DC"/>
    <w:rsid w:val="003B053B"/>
    <w:rsid w:val="003C1A39"/>
    <w:rsid w:val="003C3AEC"/>
    <w:rsid w:val="003D3838"/>
    <w:rsid w:val="003E3A58"/>
    <w:rsid w:val="003F2E0C"/>
    <w:rsid w:val="003F6852"/>
    <w:rsid w:val="00402CBE"/>
    <w:rsid w:val="00420326"/>
    <w:rsid w:val="0045762D"/>
    <w:rsid w:val="00464E57"/>
    <w:rsid w:val="0047033D"/>
    <w:rsid w:val="00480EDB"/>
    <w:rsid w:val="00491051"/>
    <w:rsid w:val="004961A2"/>
    <w:rsid w:val="004A1B83"/>
    <w:rsid w:val="004B17AA"/>
    <w:rsid w:val="004B24CE"/>
    <w:rsid w:val="004B7378"/>
    <w:rsid w:val="004C24AC"/>
    <w:rsid w:val="004D0AB3"/>
    <w:rsid w:val="004D1D97"/>
    <w:rsid w:val="005039DD"/>
    <w:rsid w:val="005079DB"/>
    <w:rsid w:val="00513405"/>
    <w:rsid w:val="00515D0F"/>
    <w:rsid w:val="00517E2E"/>
    <w:rsid w:val="00524120"/>
    <w:rsid w:val="0055406F"/>
    <w:rsid w:val="0056642F"/>
    <w:rsid w:val="005679AF"/>
    <w:rsid w:val="005755E8"/>
    <w:rsid w:val="00581A15"/>
    <w:rsid w:val="00590D6A"/>
    <w:rsid w:val="00594F6C"/>
    <w:rsid w:val="005A582A"/>
    <w:rsid w:val="005B4379"/>
    <w:rsid w:val="005C02BC"/>
    <w:rsid w:val="005C65A1"/>
    <w:rsid w:val="005D2024"/>
    <w:rsid w:val="005F0845"/>
    <w:rsid w:val="005F16F5"/>
    <w:rsid w:val="00600173"/>
    <w:rsid w:val="00610D2E"/>
    <w:rsid w:val="0063538F"/>
    <w:rsid w:val="00635D7C"/>
    <w:rsid w:val="00640465"/>
    <w:rsid w:val="006415D2"/>
    <w:rsid w:val="00643E1B"/>
    <w:rsid w:val="00646E88"/>
    <w:rsid w:val="00654AD8"/>
    <w:rsid w:val="006553E5"/>
    <w:rsid w:val="006700F2"/>
    <w:rsid w:val="006706A9"/>
    <w:rsid w:val="006731B4"/>
    <w:rsid w:val="00675792"/>
    <w:rsid w:val="00676BAF"/>
    <w:rsid w:val="00680092"/>
    <w:rsid w:val="006850CC"/>
    <w:rsid w:val="006862EF"/>
    <w:rsid w:val="0069007F"/>
    <w:rsid w:val="00692200"/>
    <w:rsid w:val="006A0E1B"/>
    <w:rsid w:val="006A67D3"/>
    <w:rsid w:val="006B162E"/>
    <w:rsid w:val="006C14F3"/>
    <w:rsid w:val="006C41A0"/>
    <w:rsid w:val="006D7790"/>
    <w:rsid w:val="006E0E47"/>
    <w:rsid w:val="006F3847"/>
    <w:rsid w:val="007003DF"/>
    <w:rsid w:val="00700BC3"/>
    <w:rsid w:val="007251A6"/>
    <w:rsid w:val="00726D8B"/>
    <w:rsid w:val="0076724D"/>
    <w:rsid w:val="00793C37"/>
    <w:rsid w:val="007A7AA6"/>
    <w:rsid w:val="007B1380"/>
    <w:rsid w:val="007B54EA"/>
    <w:rsid w:val="007E2AEA"/>
    <w:rsid w:val="007F1C16"/>
    <w:rsid w:val="00821F48"/>
    <w:rsid w:val="00841DB6"/>
    <w:rsid w:val="0084323E"/>
    <w:rsid w:val="00854A5F"/>
    <w:rsid w:val="00854D52"/>
    <w:rsid w:val="00861F43"/>
    <w:rsid w:val="008728BD"/>
    <w:rsid w:val="00885BA8"/>
    <w:rsid w:val="008868A0"/>
    <w:rsid w:val="008959CB"/>
    <w:rsid w:val="008A41F2"/>
    <w:rsid w:val="008B0B87"/>
    <w:rsid w:val="008C5415"/>
    <w:rsid w:val="008E470B"/>
    <w:rsid w:val="008E562F"/>
    <w:rsid w:val="008F018A"/>
    <w:rsid w:val="008F0DF2"/>
    <w:rsid w:val="008F1011"/>
    <w:rsid w:val="008F4CE8"/>
    <w:rsid w:val="00930C98"/>
    <w:rsid w:val="00942420"/>
    <w:rsid w:val="009444CA"/>
    <w:rsid w:val="00975BDA"/>
    <w:rsid w:val="00985633"/>
    <w:rsid w:val="009A15CB"/>
    <w:rsid w:val="009A78D1"/>
    <w:rsid w:val="009B5DC9"/>
    <w:rsid w:val="009C6401"/>
    <w:rsid w:val="009D2DA2"/>
    <w:rsid w:val="009D2F30"/>
    <w:rsid w:val="009D3514"/>
    <w:rsid w:val="009D41F7"/>
    <w:rsid w:val="009D6568"/>
    <w:rsid w:val="009E0489"/>
    <w:rsid w:val="009E29F1"/>
    <w:rsid w:val="009F3BB2"/>
    <w:rsid w:val="00A108AE"/>
    <w:rsid w:val="00A15792"/>
    <w:rsid w:val="00A21AA4"/>
    <w:rsid w:val="00A25B96"/>
    <w:rsid w:val="00A37345"/>
    <w:rsid w:val="00A42E44"/>
    <w:rsid w:val="00A443E1"/>
    <w:rsid w:val="00A562CA"/>
    <w:rsid w:val="00A56E94"/>
    <w:rsid w:val="00A70684"/>
    <w:rsid w:val="00A85735"/>
    <w:rsid w:val="00A93A8E"/>
    <w:rsid w:val="00AA464A"/>
    <w:rsid w:val="00AB4849"/>
    <w:rsid w:val="00AC24F8"/>
    <w:rsid w:val="00AC602D"/>
    <w:rsid w:val="00AE6A23"/>
    <w:rsid w:val="00AF4835"/>
    <w:rsid w:val="00B005CF"/>
    <w:rsid w:val="00B00985"/>
    <w:rsid w:val="00B04F17"/>
    <w:rsid w:val="00B149E2"/>
    <w:rsid w:val="00B22B3B"/>
    <w:rsid w:val="00B27185"/>
    <w:rsid w:val="00B42B1D"/>
    <w:rsid w:val="00B6774D"/>
    <w:rsid w:val="00B7318A"/>
    <w:rsid w:val="00B749EC"/>
    <w:rsid w:val="00B74C19"/>
    <w:rsid w:val="00B80F29"/>
    <w:rsid w:val="00B821FB"/>
    <w:rsid w:val="00BA02F4"/>
    <w:rsid w:val="00BA526B"/>
    <w:rsid w:val="00BB5044"/>
    <w:rsid w:val="00BC2DC2"/>
    <w:rsid w:val="00BC5700"/>
    <w:rsid w:val="00BC6B67"/>
    <w:rsid w:val="00BC76AA"/>
    <w:rsid w:val="00BD2595"/>
    <w:rsid w:val="00BD41C4"/>
    <w:rsid w:val="00BD4375"/>
    <w:rsid w:val="00BE7F04"/>
    <w:rsid w:val="00BF4B2B"/>
    <w:rsid w:val="00C20849"/>
    <w:rsid w:val="00C50BB9"/>
    <w:rsid w:val="00C50BC8"/>
    <w:rsid w:val="00C5380C"/>
    <w:rsid w:val="00C56DF9"/>
    <w:rsid w:val="00C80C8A"/>
    <w:rsid w:val="00C90CC0"/>
    <w:rsid w:val="00C9328A"/>
    <w:rsid w:val="00CA0ACD"/>
    <w:rsid w:val="00CA22C9"/>
    <w:rsid w:val="00CA4C0A"/>
    <w:rsid w:val="00CB2274"/>
    <w:rsid w:val="00CB4BFC"/>
    <w:rsid w:val="00CB5CB3"/>
    <w:rsid w:val="00CB7062"/>
    <w:rsid w:val="00CD1C71"/>
    <w:rsid w:val="00CF0778"/>
    <w:rsid w:val="00CF146B"/>
    <w:rsid w:val="00D06911"/>
    <w:rsid w:val="00D150FF"/>
    <w:rsid w:val="00D176AA"/>
    <w:rsid w:val="00D21B2A"/>
    <w:rsid w:val="00D4437F"/>
    <w:rsid w:val="00D509E8"/>
    <w:rsid w:val="00D55CFE"/>
    <w:rsid w:val="00D62C20"/>
    <w:rsid w:val="00D67FE0"/>
    <w:rsid w:val="00D71B70"/>
    <w:rsid w:val="00D839CA"/>
    <w:rsid w:val="00D9055A"/>
    <w:rsid w:val="00D9305D"/>
    <w:rsid w:val="00D939C0"/>
    <w:rsid w:val="00DC494B"/>
    <w:rsid w:val="00DC6859"/>
    <w:rsid w:val="00DC7D5C"/>
    <w:rsid w:val="00DD24BD"/>
    <w:rsid w:val="00DE2260"/>
    <w:rsid w:val="00DE3577"/>
    <w:rsid w:val="00DE3A69"/>
    <w:rsid w:val="00DE5FA6"/>
    <w:rsid w:val="00DF3927"/>
    <w:rsid w:val="00E0240E"/>
    <w:rsid w:val="00E25048"/>
    <w:rsid w:val="00E27BD6"/>
    <w:rsid w:val="00E32261"/>
    <w:rsid w:val="00E543FD"/>
    <w:rsid w:val="00E618DF"/>
    <w:rsid w:val="00E61D02"/>
    <w:rsid w:val="00E7230C"/>
    <w:rsid w:val="00E8101C"/>
    <w:rsid w:val="00E84CF0"/>
    <w:rsid w:val="00E95321"/>
    <w:rsid w:val="00E9584D"/>
    <w:rsid w:val="00EA6989"/>
    <w:rsid w:val="00EB54B6"/>
    <w:rsid w:val="00ED078A"/>
    <w:rsid w:val="00ED3ABA"/>
    <w:rsid w:val="00ED7B91"/>
    <w:rsid w:val="00EF37B7"/>
    <w:rsid w:val="00EF53C0"/>
    <w:rsid w:val="00EF7142"/>
    <w:rsid w:val="00EF7AB5"/>
    <w:rsid w:val="00F03E16"/>
    <w:rsid w:val="00F0798A"/>
    <w:rsid w:val="00F14250"/>
    <w:rsid w:val="00F1533F"/>
    <w:rsid w:val="00F24E47"/>
    <w:rsid w:val="00F66605"/>
    <w:rsid w:val="00F74846"/>
    <w:rsid w:val="00F76679"/>
    <w:rsid w:val="00F960D4"/>
    <w:rsid w:val="00FA22A8"/>
    <w:rsid w:val="00FA24EA"/>
    <w:rsid w:val="00FC55F0"/>
    <w:rsid w:val="00FD5AA6"/>
    <w:rsid w:val="00FE1CEF"/>
    <w:rsid w:val="00FF1FA9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4a4e7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32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328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93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0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32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328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93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0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sond.CLIU\Downloads\2016%20CLIU%20Letterhead%20-%20Blac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 CLIU Letterhead - Black</Template>
  <TotalTime>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Popson</dc:creator>
  <cp:lastModifiedBy>Aaron Merkel</cp:lastModifiedBy>
  <cp:revision>4</cp:revision>
  <cp:lastPrinted>2014-03-21T15:41:00Z</cp:lastPrinted>
  <dcterms:created xsi:type="dcterms:W3CDTF">2019-06-18T12:25:00Z</dcterms:created>
  <dcterms:modified xsi:type="dcterms:W3CDTF">2019-06-18T12:43:00Z</dcterms:modified>
</cp:coreProperties>
</file>